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Community Coalition meeting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March 27, 2025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Introductions- </w:t>
      </w:r>
      <w:r w:rsidDel="00000000" w:rsidR="00000000" w:rsidRPr="00000000">
        <w:rPr>
          <w:rtl w:val="0"/>
        </w:rPr>
        <w:t xml:space="preserve">How’s your bracket(s) doing?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/>
      </w:pPr>
      <w:r w:rsidDel="00000000" w:rsidR="00000000" w:rsidRPr="00000000">
        <w:rPr>
          <w:rtl w:val="0"/>
        </w:rPr>
        <w:t xml:space="preserve">McKenzie Murphy, Shalei Shae, Kolby Mazouch, Darci Weiser, Haley Pavlovich, Kim Witt, Laura Parks, Aaron Herbal, Betsy Davis, Shelly Parkman, Kieryn McCann, Monica Forrest, Patty Holt, Angela Brunk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Community Successes!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Grant writing seminar, 60 participants.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Hole Drilling for Child care Expansion (Christ Kids)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STEP Moundridge Graduation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Renaming of McPherson SOUL (social outreach league), Launching Mutual Aid Network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Windows and Mirrors Media Club with Twice told tales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Measles Outbreak positive communication out and feedback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Resource Fair- </w:t>
      </w:r>
      <w:r w:rsidDel="00000000" w:rsidR="00000000" w:rsidRPr="00000000">
        <w:rPr>
          <w:rtl w:val="0"/>
        </w:rPr>
        <w:t xml:space="preserve">Jun 7, 2025</w:t>
      </w:r>
      <w:r w:rsidDel="00000000" w:rsidR="00000000" w:rsidRPr="00000000">
        <w:rPr>
          <w:rtl w:val="0"/>
        </w:rPr>
        <w:t xml:space="preserve"> 10-1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Drug Recovery Court- should be starting Jul (ish) Funding secured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Needs Assessment Opportunities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can the Coalition help facilitate this work?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Work on the Actionable steps (communities will have separate however many will be shared between communities)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find champions for each category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Look at the Data together and form Committee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View from wide perspectives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Substance abuse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What barriers exist and how can we help overcome them. 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Help spread word about the funding opportunities for supporting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Support reducing the stigma </w:t>
      </w:r>
    </w:p>
    <w:p w:rsidR="00000000" w:rsidDel="00000000" w:rsidP="00000000" w:rsidRDefault="00000000" w:rsidRPr="00000000" w14:paraId="0000001D">
      <w:pPr>
        <w:ind w:left="216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https://bonds4jobs.com/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16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www.kansascommerce.gov/program/taxes-and-financing/wotc/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880" w:firstLine="0"/>
        <w:rPr/>
      </w:pPr>
      <w:r w:rsidDel="00000000" w:rsidR="00000000" w:rsidRPr="00000000">
        <w:rPr>
          <w:rtl w:val="0"/>
        </w:rPr>
        <w:t xml:space="preserve">Corey Brock (Workforce Services)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With a County in top 10 in KS- it can exacerbate the concerns for those who are not experiences good health outcome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Child Care Opportunities</w:t>
      </w:r>
    </w:p>
    <w:p w:rsidR="00000000" w:rsidDel="00000000" w:rsidP="00000000" w:rsidRDefault="00000000" w:rsidRPr="00000000" w14:paraId="00000023">
      <w:pPr>
        <w:ind w:left="144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https://childcareinkansas.com/</w:t>
        </w:r>
      </w:hyperlink>
      <w:r w:rsidDel="00000000" w:rsidR="00000000" w:rsidRPr="00000000">
        <w:rPr>
          <w:rtl w:val="0"/>
        </w:rPr>
        <w:t xml:space="preserve"> - Families looking for child care and providers</w:t>
      </w:r>
    </w:p>
    <w:p w:rsidR="00000000" w:rsidDel="00000000" w:rsidP="00000000" w:rsidRDefault="00000000" w:rsidRPr="00000000" w14:paraId="00000024">
      <w:pPr>
        <w:ind w:left="1440" w:firstLine="0"/>
        <w:rPr/>
      </w:pPr>
      <w:r w:rsidDel="00000000" w:rsidR="00000000" w:rsidRPr="00000000">
        <w:rPr>
          <w:rtl w:val="0"/>
        </w:rPr>
        <w:t xml:space="preserve">DCF subsidy program- 250% poverty to be eligible. Family share portion has decreased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Mastermind Year 3, Open Through </w:t>
      </w:r>
      <w:r w:rsidDel="00000000" w:rsidR="00000000" w:rsidRPr="00000000">
        <w:rPr>
          <w:rtl w:val="0"/>
        </w:rPr>
        <w:t xml:space="preserve">May 9,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Immediate needs or concerns?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DCF has revamped the website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dcf.ks.gov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Increasing awareness of usage subsidy awareness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Grant Cycle is due May 15,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LIEP open dates through March 31,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Rural Cohort Neighboring Movement June 2025- Accepting Applications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Jul 26, 2025</w:t>
      </w:r>
      <w:r w:rsidDel="00000000" w:rsidR="00000000" w:rsidRPr="00000000">
        <w:rPr>
          <w:rtl w:val="0"/>
        </w:rPr>
        <w:t xml:space="preserve"> United Way Triathlon </w:t>
      </w:r>
    </w:p>
    <w:p w:rsidR="00000000" w:rsidDel="00000000" w:rsidP="00000000" w:rsidRDefault="00000000" w:rsidRPr="00000000" w14:paraId="0000003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Dismiss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ab/>
        <w:t xml:space="preserve">Next Coalition meeting will be May 22, 2025- The new Zoom link will work for all Coalition meetings this year.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ndara" w:cs="Candara" w:eastAsia="Candara" w:hAnsi="Candar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dcf.ks.gov" TargetMode="External"/><Relationship Id="rId10" Type="http://schemas.openxmlformats.org/officeDocument/2006/relationships/hyperlink" Target="https://childcareinkansas.com/" TargetMode="External"/><Relationship Id="rId9" Type="http://schemas.openxmlformats.org/officeDocument/2006/relationships/hyperlink" Target="https://www.kansascommerce.gov/program/taxes-and-financing/wotc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ansascommerce.gov/program/taxes-and-financing/wotc/" TargetMode="External"/><Relationship Id="rId8" Type="http://schemas.openxmlformats.org/officeDocument/2006/relationships/hyperlink" Target="https://bonds4job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uImX0Kf24DcjuVzagWv3ZUz6tg==">CgMxLjA4AHIhMWpKbWJ1aG9mV3lkZkdBTEQxMElXWHBtOTZxY3E4dkxo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2024-03-26T16:30:00Z</dcterms:created>
  <dc:creator>Betsy Davis</dc:creator>
</cp:coreProperties>
</file>